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0E" w:rsidRPr="00C74429" w:rsidRDefault="00FF2E0E" w:rsidP="00593794">
      <w:pPr>
        <w:shd w:val="clear" w:color="auto" w:fill="FFFFFF"/>
        <w:spacing w:before="120" w:after="12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31</w:t>
      </w:r>
      <w:r w:rsidRPr="00DB4A85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B4A85">
        <w:rPr>
          <w:rFonts w:ascii="Times New Roman" w:hAnsi="Times New Roman"/>
          <w:sz w:val="24"/>
          <w:szCs w:val="24"/>
          <w:lang w:eastAsia="ru-RU"/>
        </w:rPr>
        <w:t>.2014 года</w:t>
      </w:r>
    </w:p>
    <w:p w:rsidR="00FF2E0E" w:rsidRPr="00C74429" w:rsidRDefault="00FF2E0E" w:rsidP="00593794">
      <w:pPr>
        <w:shd w:val="clear" w:color="auto" w:fill="FFFFFF"/>
        <w:spacing w:before="120" w:after="12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74429">
        <w:rPr>
          <w:rFonts w:ascii="Times New Roman" w:hAnsi="Times New Roman"/>
          <w:sz w:val="24"/>
          <w:szCs w:val="24"/>
          <w:lang w:eastAsia="ru-RU"/>
        </w:rPr>
        <w:t>ПРОЕКТНАЯ ДЕКЛАРАЦИЯ</w:t>
      </w:r>
    </w:p>
    <w:p w:rsidR="00FF2E0E" w:rsidRDefault="00FF2E0E" w:rsidP="004C433F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объект: </w:t>
      </w:r>
      <w:r w:rsidRPr="00C74429">
        <w:rPr>
          <w:rFonts w:ascii="Times New Roman" w:hAnsi="Times New Roman"/>
          <w:sz w:val="24"/>
          <w:szCs w:val="24"/>
          <w:lang w:eastAsia="ru-RU"/>
        </w:rPr>
        <w:t xml:space="preserve">Многоквартирный жилой дом, расположенный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4429">
        <w:rPr>
          <w:rFonts w:ascii="Times New Roman" w:hAnsi="Times New Roman"/>
          <w:sz w:val="24"/>
          <w:szCs w:val="24"/>
          <w:lang w:eastAsia="ru-RU"/>
        </w:rPr>
        <w:t>Республика Марий Эл,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4429">
        <w:rPr>
          <w:rFonts w:ascii="Times New Roman" w:hAnsi="Times New Roman"/>
          <w:sz w:val="24"/>
          <w:szCs w:val="24"/>
          <w:lang w:eastAsia="ru-RU"/>
        </w:rPr>
        <w:t>Йошкар-Ола</w:t>
      </w:r>
      <w:r>
        <w:rPr>
          <w:rFonts w:ascii="Times New Roman" w:hAnsi="Times New Roman"/>
          <w:sz w:val="24"/>
          <w:szCs w:val="24"/>
          <w:lang w:eastAsia="ru-RU"/>
        </w:rPr>
        <w:t>, бул. Ураева, 1 очередь строительства</w:t>
      </w:r>
    </w:p>
    <w:p w:rsidR="00FF2E0E" w:rsidRPr="00C74429" w:rsidRDefault="00FF2E0E" w:rsidP="004C433F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321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1E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кадастровый номер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земельного участка</w:t>
      </w:r>
      <w:r w:rsidRPr="00E41E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7E11">
        <w:rPr>
          <w:rFonts w:ascii="Times New Roman" w:hAnsi="Times New Roman"/>
          <w:sz w:val="24"/>
        </w:rPr>
        <w:t>12:05:0</w:t>
      </w:r>
      <w:r>
        <w:rPr>
          <w:rFonts w:ascii="Times New Roman" w:hAnsi="Times New Roman"/>
          <w:sz w:val="24"/>
        </w:rPr>
        <w:t>701006:104</w:t>
      </w:r>
    </w:p>
    <w:p w:rsidR="00FF2E0E" w:rsidRPr="00E32CE6" w:rsidRDefault="00FF2E0E" w:rsidP="00AD5E9B">
      <w:pPr>
        <w:pStyle w:val="ListParagraph"/>
        <w:numPr>
          <w:ilvl w:val="0"/>
          <w:numId w:val="25"/>
        </w:numPr>
        <w:shd w:val="clear" w:color="auto" w:fill="FFFFFF"/>
        <w:spacing w:before="120" w:after="120" w:line="345" w:lineRule="atLeast"/>
        <w:jc w:val="center"/>
        <w:textAlignment w:val="baseline"/>
        <w:rPr>
          <w:rFonts w:ascii="inherit" w:hAnsi="inherit" w:cs="Arial"/>
          <w:sz w:val="24"/>
          <w:lang w:eastAsia="ru-RU"/>
        </w:rPr>
      </w:pPr>
      <w:r w:rsidRPr="00727EF4">
        <w:rPr>
          <w:rFonts w:ascii="Arial" w:hAnsi="Arial" w:cs="Arial"/>
          <w:lang w:eastAsia="ru-RU"/>
        </w:rPr>
        <w:t> </w:t>
      </w:r>
      <w:r w:rsidRPr="00E32CE6">
        <w:rPr>
          <w:rFonts w:ascii="inherit" w:hAnsi="inherit" w:cs="Arial"/>
          <w:sz w:val="24"/>
          <w:lang w:eastAsia="ru-RU"/>
        </w:rPr>
        <w:t>Информация о Застройщике</w:t>
      </w:r>
    </w:p>
    <w:tbl>
      <w:tblPr>
        <w:tblW w:w="9889" w:type="dxa"/>
        <w:tblCellMar>
          <w:left w:w="0" w:type="dxa"/>
          <w:right w:w="0" w:type="dxa"/>
        </w:tblCellMar>
        <w:tblLook w:val="00A0"/>
      </w:tblPr>
      <w:tblGrid>
        <w:gridCol w:w="3120"/>
        <w:gridCol w:w="6769"/>
      </w:tblGrid>
      <w:tr w:rsidR="00FF2E0E" w:rsidRPr="006032CD" w:rsidTr="00817914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E0E" w:rsidRPr="00A62F4F" w:rsidRDefault="00FF2E0E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Фирменное наименование,</w:t>
            </w:r>
          </w:p>
          <w:p w:rsidR="00FF2E0E" w:rsidRPr="00A62F4F" w:rsidRDefault="00FF2E0E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нахождения, </w:t>
            </w:r>
          </w:p>
          <w:p w:rsidR="00FF2E0E" w:rsidRPr="00A62F4F" w:rsidRDefault="00FF2E0E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 застройщика.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2E0E" w:rsidRPr="00A038EA" w:rsidRDefault="00FF2E0E" w:rsidP="00B1134F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 с ограниченной ответственностью  «Строительная компания «Столица»</w:t>
            </w:r>
          </w:p>
          <w:p w:rsidR="00FF2E0E" w:rsidRDefault="00FF2E0E" w:rsidP="00B1134F">
            <w:pPr>
              <w:snapToGri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Юридический адрес: </w:t>
            </w:r>
            <w:r w:rsidRPr="00F831B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424000, Республика Марий Эл, г.Йошкар-Ола, бульвар Чавайна, д.35.</w:t>
            </w:r>
          </w:p>
          <w:p w:rsidR="00FF2E0E" w:rsidRPr="00A038EA" w:rsidRDefault="00FF2E0E" w:rsidP="00B1134F">
            <w:pPr>
              <w:snapToGri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 424040 Республика Марий Эл, г. Йошкар-Ола, ул. Лебедева,51в, оф. 2</w:t>
            </w:r>
          </w:p>
          <w:p w:rsidR="00FF2E0E" w:rsidRPr="00A038EA" w:rsidRDefault="00FF2E0E" w:rsidP="00B1134F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 работы: понедельник – пятница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038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 до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038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 часов.</w:t>
            </w:r>
          </w:p>
          <w:p w:rsidR="00FF2E0E" w:rsidRPr="00A62F4F" w:rsidRDefault="00FF2E0E" w:rsidP="00627E11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 (8362)38-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FF2E0E" w:rsidRPr="006032CD" w:rsidTr="00817914"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E0E" w:rsidRPr="00A62F4F" w:rsidRDefault="00FF2E0E" w:rsidP="00AE12B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Документ, подтверждающий государственную регистрацию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застройщика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2E0E" w:rsidRPr="00D351C0" w:rsidRDefault="00FF2E0E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ООО</w:t>
            </w:r>
            <w:r w:rsidRPr="00A038E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«Строительная компания «Столица»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зарегистрирован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Инспекцией Федеральной налоговой службы по г. Йошкар-Оле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дека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бря 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 за ОГРН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1111215007837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свидетельство серии 12 №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001167590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дека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бря 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года;</w:t>
            </w:r>
          </w:p>
          <w:p w:rsidR="00FF2E0E" w:rsidRPr="00A62F4F" w:rsidRDefault="00FF2E0E" w:rsidP="00627E11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Свидетельство о постановке на учет в налоговом органе – серия 12 № 00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1161663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ИНН 1215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161257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дата постановки на учет в налоговом органе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декабр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 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г., Свидетельство выдано Инспекцией Федеральной налоговой службы по г.Йошкар-Оле.</w:t>
            </w:r>
          </w:p>
        </w:tc>
      </w:tr>
      <w:tr w:rsidR="00FF2E0E" w:rsidRPr="006032CD" w:rsidTr="00817914"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E0E" w:rsidRPr="00A62F4F" w:rsidRDefault="00FF2E0E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Учредители общества, обладающие на общем собрании более 5 % голосов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2E0E" w:rsidRDefault="00FF2E0E" w:rsidP="00326EE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Мирошин Дмитрий Анатольевич – 50 %</w:t>
            </w:r>
          </w:p>
          <w:p w:rsidR="00FF2E0E" w:rsidRDefault="00FF2E0E" w:rsidP="00326EE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Соловьев Виктор Николаевич – 50 %</w:t>
            </w:r>
          </w:p>
        </w:tc>
      </w:tr>
      <w:tr w:rsidR="00FF2E0E" w:rsidRPr="006032CD" w:rsidTr="005909B0">
        <w:trPr>
          <w:trHeight w:val="395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E0E" w:rsidRPr="00A62F4F" w:rsidRDefault="00FF2E0E" w:rsidP="00B6348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D65">
              <w:rPr>
                <w:rFonts w:ascii="Times New Roman" w:hAnsi="Times New Roman"/>
                <w:sz w:val="24"/>
                <w:szCs w:val="24"/>
                <w:lang w:eastAsia="ru-RU"/>
              </w:rPr>
              <w:t>Проекты строительства многоквартирных домов и (или) иных объектов</w:t>
            </w: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недвижимости, в которых принимал участие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застройщик </w:t>
            </w: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трех лет, предшествующих опубликованию проектной декларации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AD002C" w:rsidRDefault="00FF2E0E" w:rsidP="007255D5">
            <w:pPr>
              <w:pStyle w:val="ListParagraph"/>
              <w:numPr>
                <w:ilvl w:val="0"/>
                <w:numId w:val="27"/>
              </w:numPr>
              <w:tabs>
                <w:tab w:val="left" w:pos="424"/>
              </w:tabs>
              <w:spacing w:after="0" w:line="345" w:lineRule="atLeast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Многоквартирный жилой дом, расположенный по адресу: РМЭ, г. Йошкар-Ола, ул. Петрова, южнее дома №13.</w:t>
            </w:r>
            <w:r w:rsidRPr="006032CD">
              <w:rPr>
                <w:rFonts w:ascii="Times New Roman" w:hAnsi="Times New Roman"/>
                <w:sz w:val="24"/>
                <w:szCs w:val="24"/>
              </w:rPr>
              <w:t xml:space="preserve"> Срок ввода в эксплуатацию по проектно-сметной документации - </w:t>
            </w:r>
            <w:r w:rsidRPr="006032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32CD">
              <w:rPr>
                <w:rFonts w:ascii="Times New Roman" w:hAnsi="Times New Roman"/>
                <w:sz w:val="24"/>
                <w:szCs w:val="24"/>
              </w:rPr>
              <w:t xml:space="preserve"> квартал 2013 года,</w:t>
            </w:r>
            <w:r w:rsidRPr="006032CD">
              <w:rPr>
                <w:rFonts w:ascii="inherit" w:hAnsi="inherit" w:cs="Arial"/>
                <w:color w:val="787878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032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фактический срок</w:t>
            </w:r>
            <w:r w:rsidRPr="006032CD">
              <w:rPr>
                <w:rFonts w:ascii="Times New Roman" w:hAnsi="Times New Roman"/>
                <w:sz w:val="24"/>
                <w:szCs w:val="24"/>
              </w:rPr>
              <w:t xml:space="preserve"> ввода в эксплуатацию </w:t>
            </w:r>
            <w:r w:rsidRPr="006032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6032CD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032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32CD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032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квартал 2013 год.</w:t>
            </w:r>
          </w:p>
          <w:p w:rsidR="00FF2E0E" w:rsidRPr="00861A62" w:rsidRDefault="00FF2E0E" w:rsidP="00AD002C">
            <w:pPr>
              <w:pStyle w:val="ListParagraph"/>
              <w:numPr>
                <w:ilvl w:val="0"/>
                <w:numId w:val="27"/>
              </w:numPr>
              <w:tabs>
                <w:tab w:val="left" w:pos="424"/>
              </w:tabs>
              <w:spacing w:after="0" w:line="345" w:lineRule="atLeast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Многоквартирный жилой дом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 встроенно-пристроенным блоком обслуживания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расположенный по адресу: РМЭ, г. Йошкар-Ола, ул.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Машиностроителей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южнее дома №1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6032CD">
              <w:rPr>
                <w:rFonts w:ascii="Times New Roman" w:hAnsi="Times New Roman"/>
                <w:sz w:val="24"/>
                <w:szCs w:val="24"/>
              </w:rPr>
              <w:t xml:space="preserve"> Срок ввода в эксплуатацию по проектно-сметной документации - </w:t>
            </w:r>
            <w:r w:rsidRPr="006032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32CD">
              <w:rPr>
                <w:rFonts w:ascii="Times New Roman" w:hAnsi="Times New Roman"/>
                <w:sz w:val="24"/>
                <w:szCs w:val="24"/>
              </w:rPr>
              <w:t xml:space="preserve"> квартал 2013 года,</w:t>
            </w:r>
            <w:r w:rsidRPr="006032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фактический срок</w:t>
            </w:r>
            <w:r w:rsidRPr="006032CD">
              <w:rPr>
                <w:rFonts w:ascii="Times New Roman" w:hAnsi="Times New Roman"/>
                <w:sz w:val="24"/>
                <w:szCs w:val="24"/>
              </w:rPr>
              <w:t xml:space="preserve"> ввода в эксплуатацию </w:t>
            </w:r>
            <w:r w:rsidRPr="006032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6032CD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032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32CD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032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квартал 2013 год.</w:t>
            </w:r>
          </w:p>
          <w:p w:rsidR="00FF2E0E" w:rsidRPr="00861A62" w:rsidRDefault="00FF2E0E" w:rsidP="00861A62">
            <w:pPr>
              <w:pStyle w:val="ListParagraph"/>
              <w:numPr>
                <w:ilvl w:val="0"/>
                <w:numId w:val="27"/>
              </w:numPr>
              <w:tabs>
                <w:tab w:val="left" w:pos="424"/>
              </w:tabs>
              <w:spacing w:after="0" w:line="345" w:lineRule="atLeast"/>
              <w:ind w:left="-1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Многоквартирный жилой дом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 встроенно-пристроенными помещениями блока обслуживания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расположенный по адресу: РМЭ,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ул.Димитрова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6032CD">
              <w:rPr>
                <w:rFonts w:ascii="Times New Roman" w:hAnsi="Times New Roman"/>
                <w:sz w:val="24"/>
                <w:szCs w:val="24"/>
              </w:rPr>
              <w:t xml:space="preserve"> Срок ввода в эксплуатацию по проектно-сметной документации - </w:t>
            </w:r>
            <w:r w:rsidRPr="006032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32CD">
              <w:rPr>
                <w:rFonts w:ascii="Times New Roman" w:hAnsi="Times New Roman"/>
                <w:sz w:val="24"/>
                <w:szCs w:val="24"/>
              </w:rPr>
              <w:t xml:space="preserve"> квартал 2014 года,</w:t>
            </w:r>
            <w:r w:rsidRPr="006032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фактический срок</w:t>
            </w:r>
            <w:r w:rsidRPr="006032CD">
              <w:rPr>
                <w:rFonts w:ascii="Times New Roman" w:hAnsi="Times New Roman"/>
                <w:sz w:val="24"/>
                <w:szCs w:val="24"/>
              </w:rPr>
              <w:t xml:space="preserve"> ввода в эксплуатацию </w:t>
            </w:r>
            <w:r w:rsidRPr="006032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603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2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32CD">
              <w:rPr>
                <w:rFonts w:ascii="Times New Roman" w:hAnsi="Times New Roman"/>
                <w:sz w:val="24"/>
                <w:szCs w:val="24"/>
              </w:rPr>
              <w:t xml:space="preserve"> квартал 2014 года.</w:t>
            </w:r>
          </w:p>
          <w:p w:rsidR="00FF2E0E" w:rsidRPr="00861A62" w:rsidRDefault="00FF2E0E" w:rsidP="00627E11">
            <w:pPr>
              <w:pStyle w:val="ListParagraph"/>
              <w:numPr>
                <w:ilvl w:val="0"/>
                <w:numId w:val="27"/>
              </w:numPr>
              <w:tabs>
                <w:tab w:val="left" w:pos="424"/>
              </w:tabs>
              <w:spacing w:after="0" w:line="345" w:lineRule="atLeast"/>
              <w:ind w:left="-1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Многоквартирный жилой дом, расположенный по адресу: РМЭ,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микрорайон «9В», позиция 21 (1 очередь строительства)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 Срок ввода в эксплуатацию по пр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оектно-сметной документации - I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квартал 2014 года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6032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фактический срок</w:t>
            </w:r>
            <w:r w:rsidRPr="006032CD">
              <w:rPr>
                <w:rFonts w:ascii="Times New Roman" w:hAnsi="Times New Roman"/>
                <w:sz w:val="24"/>
                <w:szCs w:val="24"/>
              </w:rPr>
              <w:t xml:space="preserve"> ввода в эксплуатацию </w:t>
            </w:r>
            <w:r w:rsidRPr="006032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603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2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32CD">
              <w:rPr>
                <w:rFonts w:ascii="Times New Roman" w:hAnsi="Times New Roman"/>
                <w:sz w:val="24"/>
                <w:szCs w:val="24"/>
              </w:rPr>
              <w:t xml:space="preserve"> квартал 2014 года.</w:t>
            </w:r>
          </w:p>
          <w:p w:rsidR="00FF2E0E" w:rsidRPr="009C3530" w:rsidRDefault="00FF2E0E" w:rsidP="009C3530">
            <w:pPr>
              <w:tabs>
                <w:tab w:val="left" w:pos="424"/>
              </w:tabs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35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5.) Многоквартирный жилой дом, расположенный по адресу: РМЭ, г. Йошкар-Ола, микрорайон «9В», позиция 21 (2 очередь строительства). Срок ввода в эксплуатацию по проектно-сметной документации - I</w:t>
            </w:r>
            <w:r w:rsidRPr="009C35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</w:t>
            </w:r>
            <w:r w:rsidRPr="009C35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квартал 2015 года, </w:t>
            </w:r>
            <w:r w:rsidRPr="006032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фактический срок</w:t>
            </w:r>
            <w:r w:rsidRPr="006032CD">
              <w:rPr>
                <w:rFonts w:ascii="Times New Roman" w:hAnsi="Times New Roman"/>
                <w:sz w:val="24"/>
                <w:szCs w:val="24"/>
              </w:rPr>
              <w:t xml:space="preserve"> ввода в эксплуатацию </w:t>
            </w:r>
            <w:r w:rsidRPr="006032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603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2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032CD">
              <w:rPr>
                <w:rFonts w:ascii="Times New Roman" w:hAnsi="Times New Roman"/>
                <w:sz w:val="24"/>
                <w:szCs w:val="24"/>
              </w:rPr>
              <w:t xml:space="preserve"> квартал 2014 года.</w:t>
            </w:r>
          </w:p>
          <w:p w:rsidR="00FF2E0E" w:rsidRPr="009C3530" w:rsidRDefault="00FF2E0E" w:rsidP="00F2074A">
            <w:pPr>
              <w:pStyle w:val="ListParagraph"/>
              <w:numPr>
                <w:ilvl w:val="0"/>
                <w:numId w:val="29"/>
              </w:numPr>
              <w:tabs>
                <w:tab w:val="left" w:pos="-1"/>
                <w:tab w:val="left" w:pos="424"/>
              </w:tabs>
              <w:spacing w:after="0"/>
              <w:ind w:left="-1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35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6) Многоквартирный жилой дом, расположенный по адресу: РМЭ, г. Йошкар-Ола, ул. Свердлова. Срок ввода в эксплуатацию по проектно-сметной документации - I</w:t>
            </w:r>
            <w:r w:rsidRPr="009C35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</w:t>
            </w:r>
            <w:r w:rsidRPr="009C35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квартал 2015 года.</w:t>
            </w:r>
          </w:p>
          <w:p w:rsidR="00FF2E0E" w:rsidRDefault="00FF2E0E" w:rsidP="00F2074A">
            <w:pPr>
              <w:shd w:val="clear" w:color="auto" w:fill="FFFFFF"/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35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7)</w:t>
            </w:r>
            <w:r w:rsidRPr="006032CD">
              <w:t xml:space="preserve"> </w:t>
            </w:r>
            <w:r w:rsidRPr="009C3530">
              <w:rPr>
                <w:rFonts w:ascii="Times New Roman" w:hAnsi="Times New Roman"/>
                <w:sz w:val="24"/>
                <w:szCs w:val="24"/>
                <w:lang w:eastAsia="ru-RU"/>
              </w:rPr>
              <w:t>Многоквартирный жилой дом, расположенный по адресу:  Республика Марий Эл, г. Йошкар-Ола,  бул. Ураева, поз. 7А</w:t>
            </w:r>
            <w:r w:rsidRPr="009C35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Срок ввода в эксплуатацию по проектно-сметной документации - </w:t>
            </w:r>
            <w:r w:rsidRPr="009C35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9C35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9C35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года.</w:t>
            </w:r>
          </w:p>
          <w:p w:rsidR="00FF2E0E" w:rsidRPr="00861A62" w:rsidRDefault="00FF2E0E" w:rsidP="00F2074A">
            <w:pPr>
              <w:shd w:val="clear" w:color="auto" w:fill="FFFFFF"/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9C35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6032CD">
              <w:t xml:space="preserve"> </w:t>
            </w:r>
            <w:r w:rsidRPr="009C3530">
              <w:rPr>
                <w:rFonts w:ascii="Times New Roman" w:hAnsi="Times New Roman"/>
                <w:sz w:val="24"/>
                <w:szCs w:val="24"/>
                <w:lang w:eastAsia="ru-RU"/>
              </w:rPr>
              <w:t>Многоквартирный жилой дом, расположенный по адресу:  Республика Марий Эл, г. Йошкар-Ола,  бул. Ураева, поз. 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C35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Срок ввода в эксплуатацию по проектно-сметной документации - </w:t>
            </w:r>
            <w:r w:rsidRPr="009C35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9C35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9C353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года.</w:t>
            </w:r>
          </w:p>
        </w:tc>
      </w:tr>
      <w:tr w:rsidR="00FF2E0E" w:rsidRPr="006032CD" w:rsidTr="00457523">
        <w:tc>
          <w:tcPr>
            <w:tcW w:w="31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E0E" w:rsidRPr="00917E9D" w:rsidRDefault="00FF2E0E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9235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Балансовые показатели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2E0E" w:rsidRPr="00496004" w:rsidRDefault="00FF2E0E" w:rsidP="00241ADC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600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Уставной капитал 10000 (Десять тысяч) рублей.</w:t>
            </w:r>
          </w:p>
          <w:p w:rsidR="00FF2E0E" w:rsidRPr="00980ACC" w:rsidRDefault="00FF2E0E" w:rsidP="00241ADC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0A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Балансовые показатели на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CA64F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.12</w:t>
            </w:r>
            <w:r w:rsidRPr="001544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.2014</w:t>
            </w:r>
            <w:r w:rsidRPr="00EC018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г.:</w:t>
            </w:r>
          </w:p>
          <w:p w:rsidR="00FF2E0E" w:rsidRPr="00F26C16" w:rsidRDefault="00FF2E0E" w:rsidP="00241AD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C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Чистая прибыль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689</w:t>
            </w:r>
            <w:r w:rsidRPr="00F26C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FF2E0E" w:rsidRPr="00F26C16" w:rsidRDefault="00FF2E0E" w:rsidP="00241AD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C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кредиторской задолженности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481 578</w:t>
            </w:r>
            <w:r w:rsidRPr="00F26C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FF2E0E" w:rsidRPr="00496004" w:rsidRDefault="00FF2E0E" w:rsidP="001A337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C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дебиторской задолженности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103 891</w:t>
            </w:r>
            <w:r w:rsidRPr="00F26C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</w:tbl>
    <w:p w:rsidR="00FF2E0E" w:rsidRDefault="00FF2E0E" w:rsidP="005E7FDC">
      <w:pPr>
        <w:shd w:val="clear" w:color="auto" w:fill="FFFFFF"/>
        <w:spacing w:before="120" w:after="120" w:line="345" w:lineRule="atLeast"/>
        <w:jc w:val="both"/>
        <w:textAlignment w:val="baseline"/>
        <w:rPr>
          <w:rFonts w:ascii="Arial" w:hAnsi="Arial" w:cs="Arial"/>
          <w:color w:val="787878"/>
          <w:sz w:val="20"/>
          <w:szCs w:val="20"/>
          <w:lang w:eastAsia="ru-RU"/>
        </w:rPr>
      </w:pPr>
      <w:r w:rsidRPr="00126251">
        <w:rPr>
          <w:rFonts w:ascii="Arial" w:hAnsi="Arial" w:cs="Arial"/>
          <w:color w:val="787878"/>
          <w:sz w:val="20"/>
          <w:szCs w:val="20"/>
          <w:lang w:eastAsia="ru-RU"/>
        </w:rPr>
        <w:t> </w:t>
      </w:r>
    </w:p>
    <w:p w:rsidR="00FF2E0E" w:rsidRDefault="00FF2E0E" w:rsidP="00703242">
      <w:pPr>
        <w:pStyle w:val="ListParagraph"/>
        <w:numPr>
          <w:ilvl w:val="0"/>
          <w:numId w:val="24"/>
        </w:numPr>
        <w:shd w:val="clear" w:color="auto" w:fill="FFFFFF"/>
        <w:spacing w:after="0" w:line="345" w:lineRule="atLeast"/>
        <w:jc w:val="center"/>
        <w:textAlignment w:val="baseline"/>
        <w:rPr>
          <w:rFonts w:ascii="inherit" w:hAnsi="inherit" w:cs="Arial"/>
          <w:sz w:val="24"/>
          <w:szCs w:val="24"/>
          <w:lang w:eastAsia="ru-RU"/>
        </w:rPr>
      </w:pPr>
      <w:r w:rsidRPr="00801F25">
        <w:rPr>
          <w:rFonts w:ascii="inherit" w:hAnsi="inherit" w:cs="Arial"/>
          <w:sz w:val="24"/>
          <w:szCs w:val="24"/>
          <w:lang w:eastAsia="ru-RU"/>
        </w:rPr>
        <w:t>Информация о проекте строительства</w:t>
      </w:r>
    </w:p>
    <w:tbl>
      <w:tblPr>
        <w:tblW w:w="9889" w:type="dxa"/>
        <w:tblCellMar>
          <w:left w:w="0" w:type="dxa"/>
          <w:right w:w="0" w:type="dxa"/>
        </w:tblCellMar>
        <w:tblLook w:val="00A0"/>
      </w:tblPr>
      <w:tblGrid>
        <w:gridCol w:w="3168"/>
        <w:gridCol w:w="6721"/>
      </w:tblGrid>
      <w:tr w:rsidR="00FF2E0E" w:rsidRPr="006032CD" w:rsidTr="00817914">
        <w:trPr>
          <w:trHeight w:val="57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Default="00FF2E0E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строительства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457523" w:rsidRDefault="00FF2E0E" w:rsidP="00457523">
            <w:pPr>
              <w:pStyle w:val="ListParagraph"/>
              <w:numPr>
                <w:ilvl w:val="0"/>
                <w:numId w:val="26"/>
              </w:numPr>
              <w:tabs>
                <w:tab w:val="left" w:pos="93"/>
                <w:tab w:val="left" w:pos="234"/>
              </w:tabs>
              <w:spacing w:after="0" w:line="345" w:lineRule="atLeast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Улучшение жилищных условий жителей г.  Йошкар-Олы;</w:t>
            </w:r>
          </w:p>
          <w:p w:rsidR="00FF2E0E" w:rsidRPr="00B929E2" w:rsidRDefault="00FF2E0E" w:rsidP="00457523">
            <w:pPr>
              <w:pStyle w:val="ListParagraph"/>
              <w:numPr>
                <w:ilvl w:val="0"/>
                <w:numId w:val="26"/>
              </w:numPr>
              <w:tabs>
                <w:tab w:val="left" w:pos="93"/>
                <w:tab w:val="left" w:pos="234"/>
              </w:tabs>
              <w:spacing w:after="0" w:line="345" w:lineRule="atLeast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Получение прибыли.</w:t>
            </w:r>
          </w:p>
        </w:tc>
      </w:tr>
      <w:tr w:rsidR="00FF2E0E" w:rsidRPr="006032CD" w:rsidTr="00817914">
        <w:trPr>
          <w:trHeight w:val="57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6F0720" w:rsidRDefault="00FF2E0E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F0720">
              <w:rPr>
                <w:rFonts w:ascii="Times New Roman" w:hAnsi="Times New Roman"/>
                <w:sz w:val="24"/>
                <w:szCs w:val="24"/>
                <w:lang w:eastAsia="ru-RU"/>
              </w:rPr>
              <w:t>езультат государственной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6032CD" w:rsidRDefault="00FF2E0E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Положительное заключение государственной экспертизы,</w:t>
            </w:r>
            <w:r w:rsidRPr="006032C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FF2E0E" w:rsidRPr="00E41EB1" w:rsidRDefault="00FF2E0E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32C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№ 1-1-1-0375-14 от 30 декабря 2014 года, выданное ООО «Оборонэкспертиза- Поволжье»</w:t>
            </w:r>
          </w:p>
          <w:p w:rsidR="00FF2E0E" w:rsidRPr="00326EEF" w:rsidRDefault="00FF2E0E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F2E0E" w:rsidRPr="006032CD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6F0720" w:rsidRDefault="00FF2E0E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Разрешение на строительство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326EEF" w:rsidRDefault="00FF2E0E" w:rsidP="00B53052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9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Разрешение на строительство выдано Администрацией городского округа «Город Йошкар-Ола» </w:t>
            </w:r>
            <w:r w:rsidRPr="00EC018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Pr="001544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дека</w:t>
            </w:r>
            <w:r w:rsidRPr="001544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бря 2014 года  № </w:t>
            </w:r>
            <w:r w:rsidRPr="001544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RU</w:t>
            </w:r>
            <w:r w:rsidRPr="001544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12315000-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796</w:t>
            </w:r>
          </w:p>
        </w:tc>
      </w:tr>
      <w:tr w:rsidR="00FF2E0E" w:rsidRPr="006032CD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6F0720" w:rsidRDefault="00FF2E0E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Право на земельный участок, площадь земельного участка и элементы благоустройства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6B38DE" w:rsidRDefault="00FF2E0E" w:rsidP="006B38DE">
            <w:pPr>
              <w:spacing w:after="0" w:line="345" w:lineRule="atLeast"/>
              <w:jc w:val="both"/>
              <w:textAlignment w:val="baseline"/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Строительство осуществляется на земельном участке (кадастровый номер </w:t>
            </w:r>
            <w:r w:rsidRPr="006032CD">
              <w:rPr>
                <w:rFonts w:ascii="Times New Roman" w:hAnsi="Times New Roman"/>
                <w:sz w:val="24"/>
              </w:rPr>
              <w:t>12:05:0701006:104</w:t>
            </w: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 принадлежащем ООО «Строительная компания «Столица» на праве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собственности,</w:t>
            </w:r>
            <w:r w:rsidRPr="006B38DE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свидетельство о государственной регистрации права зарегистрирован</w:t>
            </w:r>
            <w:r w:rsidRPr="006B38DE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о в УФСГРКК по Республике Марий </w:t>
            </w:r>
            <w:r w:rsidRPr="003A05E9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Эл  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Pr="003A05E9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.1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3A05E9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.14 г., номер регистрации 12-12-01/0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  <w:r w:rsidRPr="003A05E9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/201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4-145</w:t>
            </w:r>
          </w:p>
          <w:p w:rsidR="00FF2E0E" w:rsidRPr="006F0720" w:rsidRDefault="00FF2E0E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Земельный участок площадью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8799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,0 кв. метров расположен по адресу: Республика Марий Эл,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бул.Ураева (б-р Ураева-ул.Мира (Микрорайон «Мирный»).</w:t>
            </w:r>
          </w:p>
          <w:p w:rsidR="00FF2E0E" w:rsidRPr="006F0720" w:rsidRDefault="00FF2E0E" w:rsidP="009E7DE4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2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Проектом благоустройства предусматривается организация дворового пространства: устройство детских игровых площадок, площадок для хозяйственных целей, спортивных площадок, площадок для стоянки автомобилей. Хозяйственные площадки представлены площадками для чистки ковров, сушки белья и площадкой для мусорных контейнеров. На всех площадках устанавливаются соответствующие малые архитектурные формы.</w:t>
            </w:r>
            <w:r w:rsidRPr="00B80ED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 т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ерритория жилого дома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предусматривается озеленение территории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посадкой деревьев и кустарников, газонов; покрытие дорог, проездов, тротуаров предусмотрено из асфальтобетона.</w:t>
            </w:r>
          </w:p>
        </w:tc>
      </w:tr>
      <w:tr w:rsidR="00FF2E0E" w:rsidRPr="006032CD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6F0720" w:rsidRDefault="00FF2E0E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Местоположение объекта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6F0720" w:rsidRDefault="00FF2E0E" w:rsidP="009E7DE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Республика Марий Эл,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бул.Ураева</w:t>
            </w:r>
          </w:p>
        </w:tc>
      </w:tr>
      <w:tr w:rsidR="00FF2E0E" w:rsidRPr="006032CD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6F0720" w:rsidRDefault="00FF2E0E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Технические характеристики объекта в соответствии с проектной документацией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230036" w:rsidRDefault="00FF2E0E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2300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квартир – 64 шт., в т.ч. </w:t>
            </w:r>
            <w:r w:rsidRPr="006032CD">
              <w:rPr>
                <w:rFonts w:ascii="Times New Roman" w:hAnsi="Times New Roman"/>
                <w:sz w:val="24"/>
              </w:rPr>
              <w:t>однокомнатных – 32 шт., двухкомнатных – 32 шт</w:t>
            </w:r>
            <w:r w:rsidRPr="00230036">
              <w:rPr>
                <w:rFonts w:ascii="Times New Roman" w:hAnsi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F2E0E" w:rsidRPr="00230036" w:rsidRDefault="00FF2E0E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00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этажей – 9, первый этаж - нежилые помещения</w:t>
            </w:r>
          </w:p>
          <w:p w:rsidR="00FF2E0E" w:rsidRPr="006032CD" w:rsidRDefault="00FF2E0E" w:rsidP="008562AC">
            <w:pPr>
              <w:spacing w:after="0"/>
              <w:rPr>
                <w:rFonts w:ascii="Times New Roman" w:hAnsi="Times New Roman"/>
                <w:sz w:val="24"/>
              </w:rPr>
            </w:pPr>
            <w:r w:rsidRPr="006032CD">
              <w:rPr>
                <w:rFonts w:ascii="Times New Roman" w:hAnsi="Times New Roman"/>
                <w:sz w:val="24"/>
              </w:rPr>
              <w:t>Общая площадь застройки  826,46 кв. м</w:t>
            </w:r>
          </w:p>
          <w:p w:rsidR="00FF2E0E" w:rsidRPr="006032CD" w:rsidRDefault="00FF2E0E" w:rsidP="008562AC">
            <w:pPr>
              <w:spacing w:after="0"/>
              <w:rPr>
                <w:rFonts w:ascii="Times New Roman" w:hAnsi="Times New Roman"/>
                <w:sz w:val="24"/>
              </w:rPr>
            </w:pPr>
            <w:r w:rsidRPr="006032CD">
              <w:rPr>
                <w:rFonts w:ascii="Times New Roman" w:hAnsi="Times New Roman"/>
                <w:sz w:val="24"/>
              </w:rPr>
              <w:t xml:space="preserve">Строительный объем –  17301,54 м3. </w:t>
            </w:r>
          </w:p>
          <w:p w:rsidR="00FF2E0E" w:rsidRPr="006032CD" w:rsidRDefault="00FF2E0E" w:rsidP="008562AC">
            <w:pPr>
              <w:spacing w:after="0"/>
              <w:rPr>
                <w:rFonts w:ascii="Times New Roman" w:hAnsi="Times New Roman"/>
                <w:sz w:val="24"/>
              </w:rPr>
            </w:pPr>
            <w:r w:rsidRPr="006032CD">
              <w:rPr>
                <w:rFonts w:ascii="Times New Roman" w:hAnsi="Times New Roman"/>
                <w:sz w:val="24"/>
              </w:rPr>
              <w:t>Общая площадь объекта -  5522,72 м2</w:t>
            </w:r>
          </w:p>
          <w:p w:rsidR="00FF2E0E" w:rsidRPr="006032CD" w:rsidRDefault="00FF2E0E" w:rsidP="008562AC">
            <w:pPr>
              <w:spacing w:after="0"/>
              <w:rPr>
                <w:rFonts w:ascii="Times New Roman" w:hAnsi="Times New Roman"/>
                <w:sz w:val="24"/>
              </w:rPr>
            </w:pPr>
            <w:r w:rsidRPr="006032CD">
              <w:rPr>
                <w:rFonts w:ascii="Times New Roman" w:hAnsi="Times New Roman"/>
                <w:sz w:val="24"/>
              </w:rPr>
              <w:t>Помещения общественного назначения –  422,97 м2</w:t>
            </w:r>
          </w:p>
          <w:p w:rsidR="00FF2E0E" w:rsidRPr="006032CD" w:rsidRDefault="00FF2E0E" w:rsidP="008562AC">
            <w:pPr>
              <w:spacing w:after="0"/>
              <w:rPr>
                <w:rFonts w:ascii="Times New Roman" w:hAnsi="Times New Roman"/>
                <w:sz w:val="24"/>
              </w:rPr>
            </w:pPr>
            <w:r w:rsidRPr="006032CD">
              <w:rPr>
                <w:rFonts w:ascii="Times New Roman" w:hAnsi="Times New Roman"/>
                <w:sz w:val="24"/>
              </w:rPr>
              <w:t>Общая площадь торговых помещений-248,6 м2</w:t>
            </w:r>
          </w:p>
          <w:p w:rsidR="00FF2E0E" w:rsidRPr="006032CD" w:rsidRDefault="00FF2E0E" w:rsidP="008562AC">
            <w:pPr>
              <w:spacing w:after="0"/>
              <w:rPr>
                <w:rFonts w:ascii="Times New Roman" w:hAnsi="Times New Roman"/>
                <w:sz w:val="24"/>
              </w:rPr>
            </w:pPr>
            <w:r w:rsidRPr="006032CD">
              <w:rPr>
                <w:rFonts w:ascii="Times New Roman" w:hAnsi="Times New Roman"/>
                <w:sz w:val="24"/>
              </w:rPr>
              <w:t>Общая площадь квартир с учетом лоджий –  3047,04 м2.</w:t>
            </w:r>
          </w:p>
          <w:p w:rsidR="00FF2E0E" w:rsidRPr="00230036" w:rsidRDefault="00FF2E0E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0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Конструктивная схема жилого дома принята с несущими продольными стенами, самонесущими поперечными стенами:</w:t>
            </w:r>
          </w:p>
          <w:p w:rsidR="00FF2E0E" w:rsidRPr="00230036" w:rsidRDefault="00FF2E0E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0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Высота жилых этажей 2,7 м </w:t>
            </w:r>
          </w:p>
          <w:p w:rsidR="00FF2E0E" w:rsidRPr="00230036" w:rsidRDefault="00FF2E0E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00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Фундаменты – свайные. Стены подземной части – из бетонных блоков, керамического кирпича на растворе М</w:t>
            </w:r>
            <w:bookmarkStart w:id="0" w:name="_GoBack"/>
            <w:bookmarkEnd w:id="0"/>
            <w:r w:rsidRPr="002300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100.</w:t>
            </w:r>
          </w:p>
          <w:p w:rsidR="00FF2E0E" w:rsidRPr="00230036" w:rsidRDefault="00FF2E0E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00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Наружные стены кирпичные: силикатный кирпич  с лицевой верстой с утеплением</w:t>
            </w:r>
          </w:p>
          <w:p w:rsidR="00FF2E0E" w:rsidRPr="00230036" w:rsidRDefault="00FF2E0E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003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Внутренние стены и перегородки кирпичные. Окна и балконные двери пластиковые. Лестницы железобетонные. Кровля – плоская, с внутренним организованным водостоком </w:t>
            </w:r>
          </w:p>
          <w:p w:rsidR="00FF2E0E" w:rsidRPr="00230036" w:rsidRDefault="00FF2E0E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2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Система отопления: поквартирное отопление от индивидуальных газовых котлов</w:t>
            </w:r>
          </w:p>
        </w:tc>
      </w:tr>
      <w:tr w:rsidR="00FF2E0E" w:rsidRPr="006032CD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6032CD" w:rsidRDefault="00FF2E0E" w:rsidP="00F632B4">
            <w:pPr>
              <w:rPr>
                <w:rFonts w:ascii="Times New Roman" w:hAnsi="Times New Roman"/>
                <w:sz w:val="24"/>
              </w:rPr>
            </w:pPr>
            <w:r w:rsidRPr="006032CD">
              <w:rPr>
                <w:rFonts w:ascii="Times New Roman" w:hAnsi="Times New Roman"/>
                <w:sz w:val="24"/>
              </w:rPr>
              <w:t>Назначение нежилых помещений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6032CD" w:rsidRDefault="00FF2E0E" w:rsidP="005A35EF">
            <w:pPr>
              <w:rPr>
                <w:rFonts w:ascii="Times New Roman" w:hAnsi="Times New Roman"/>
                <w:sz w:val="24"/>
                <w:lang w:val="en-US"/>
              </w:rPr>
            </w:pPr>
            <w:r w:rsidRPr="006032CD">
              <w:rPr>
                <w:rFonts w:ascii="Times New Roman" w:hAnsi="Times New Roman"/>
                <w:sz w:val="24"/>
              </w:rPr>
              <w:t>Торговые  помещения №1 и №2</w:t>
            </w:r>
          </w:p>
        </w:tc>
      </w:tr>
      <w:tr w:rsidR="00FF2E0E" w:rsidRPr="006032CD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6F0720" w:rsidRDefault="00FF2E0E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Состав общего имущества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6F0720" w:rsidRDefault="00FF2E0E" w:rsidP="00006DF6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Инженерные коммуникации, находящиеся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подвале, кровля дома, элементы благоустройства, внутриплощадочные инженерные сети, лестничные клетки, лифт, тамбуры, лифтовой холл.</w:t>
            </w:r>
          </w:p>
        </w:tc>
      </w:tr>
      <w:tr w:rsidR="00FF2E0E" w:rsidRPr="006032CD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6F0720" w:rsidRDefault="00FF2E0E" w:rsidP="00165990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Предполагаемый срок получения разрешения на ввод в эксплуатацию                многоквартирного дома</w:t>
            </w:r>
            <w:r w:rsidRPr="003F22F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органы государственной власти, органы местного самоуправления, участвующие в приемке объекта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Default="00FF2E0E" w:rsidP="00165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802B4">
              <w:rPr>
                <w:rFonts w:ascii="Times New Roman" w:hAnsi="Times New Roman"/>
                <w:sz w:val="24"/>
                <w:szCs w:val="24"/>
                <w:lang w:eastAsia="ru-RU"/>
              </w:rPr>
              <w:t>-ый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четверты</w:t>
            </w:r>
            <w:r w:rsidRPr="001802B4">
              <w:rPr>
                <w:rFonts w:ascii="Times New Roman" w:hAnsi="Times New Roman"/>
                <w:sz w:val="24"/>
                <w:szCs w:val="24"/>
                <w:lang w:eastAsia="ru-RU"/>
              </w:rPr>
              <w:t>й) квартал 2016 года.</w:t>
            </w: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F2E0E" w:rsidRPr="005C5DDC" w:rsidRDefault="00FF2E0E" w:rsidP="00165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Участниками приемки жилого дома в эксплуатацию являются Министерство строительства, архитектуры и жилищно-коммунального хозяйства РМЭ, администрация города Йошкар-Олы и организации, назначенные администрацией на основании постановления.</w:t>
            </w:r>
          </w:p>
          <w:p w:rsidR="00FF2E0E" w:rsidRPr="006F0720" w:rsidRDefault="00FF2E0E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F2E0E" w:rsidRPr="006032CD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6F0720" w:rsidRDefault="00FF2E0E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Возможные финансовые  и иные риски при осуществлении проекта строительства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6F0720" w:rsidRDefault="00FF2E0E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Увеличение стоимости строительно-монтажных работ, строительных материалов, рабочей силы, услуг транспорта, что может привести к увеличению стоимости 1 кв. метра. Изменение или издание нормативных актов органов государственной и муниципальной власти, которые могут препятствовать выполнению обязательств заказчика - застройщика</w:t>
            </w:r>
          </w:p>
        </w:tc>
      </w:tr>
      <w:tr w:rsidR="00FF2E0E" w:rsidRPr="006032CD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A71936" w:rsidRDefault="00FF2E0E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32C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Планируемая стоимость строительства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AA237A" w:rsidRDefault="00FF2E0E" w:rsidP="000A3EAE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165 681 600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5317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рублей</w:t>
            </w:r>
          </w:p>
        </w:tc>
      </w:tr>
      <w:tr w:rsidR="00FF2E0E" w:rsidRPr="006032CD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6F0720" w:rsidRDefault="00FF2E0E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A17123" w:rsidRDefault="00FF2E0E" w:rsidP="00641596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71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Согласно статье 12.1 п.2.2.  ФЗ от 30.12.2004 №214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</w:t>
            </w:r>
          </w:p>
          <w:p w:rsidR="00FF2E0E" w:rsidRPr="00A17123" w:rsidRDefault="00FF2E0E" w:rsidP="00266748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2CD">
              <w:rPr>
                <w:rFonts w:ascii="Times New Roman" w:hAnsi="Times New Roman"/>
                <w:sz w:val="24"/>
                <w:szCs w:val="24"/>
              </w:rPr>
              <w:t xml:space="preserve">исполнение обязательств застройщика по передаче жилого помещения участнику долевого строительства по всем договорам, заключенным для строительства (создания) многоквартирного дома и (или) иного объекта недвижимости на основании одного разрешения на строительство, наряду с залогом обеспечивается </w:t>
            </w:r>
            <w:r w:rsidRPr="00A171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6032CD">
              <w:rPr>
                <w:rFonts w:ascii="Times New Roman" w:hAnsi="Times New Roman"/>
                <w:sz w:val="24"/>
                <w:szCs w:val="24"/>
              </w:rPr>
              <w:t xml:space="preserve">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</w:t>
            </w:r>
            <w:r w:rsidRPr="006032CD">
              <w:rPr>
                <w:rStyle w:val="u"/>
                <w:rFonts w:ascii="Times New Roman" w:hAnsi="Times New Roman"/>
                <w:sz w:val="24"/>
                <w:szCs w:val="24"/>
              </w:rPr>
              <w:t>статьей 15.2 федерального закона</w:t>
            </w:r>
            <w:r w:rsidRPr="006032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2E0E" w:rsidRPr="006032CD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6F0720" w:rsidRDefault="00FF2E0E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организаций, осуществляющих основные строительно-монтажные и другие работы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E0E" w:rsidRPr="006F0720" w:rsidRDefault="00FF2E0E" w:rsidP="005A35EF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Функции  Генерального  Подрядчика выполняет ООО «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СК Вертикаль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(свидетельство о допуске к работам, которые оказывают влияние на безопасность объектов капитального строительства №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0245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.2-201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-12151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85233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-С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-174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декабря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201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г.)</w:t>
            </w:r>
          </w:p>
          <w:p w:rsidR="00FF2E0E" w:rsidRPr="006F0720" w:rsidRDefault="00FF2E0E" w:rsidP="0014354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Проектирование: </w:t>
            </w: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Открытое  акционерное общество базовый территориальный проектный институт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«Марийскгражданпроект</w:t>
            </w:r>
            <w:r w:rsidRPr="007033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 (свидетельство о допуске к работам, которые оказывают влияние на безопасность объектов капитального строительства №П-108-1215128330-146 от 28 марта 2012 г.)</w:t>
            </w:r>
          </w:p>
        </w:tc>
      </w:tr>
    </w:tbl>
    <w:p w:rsidR="00FF2E0E" w:rsidRDefault="00FF2E0E" w:rsidP="00E32CE6">
      <w:pPr>
        <w:shd w:val="clear" w:color="auto" w:fill="FFFFFF"/>
        <w:spacing w:after="0" w:line="345" w:lineRule="atLeast"/>
        <w:textAlignment w:val="baseline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</w:t>
      </w:r>
      <w:r w:rsidRPr="00E32CE6">
        <w:rPr>
          <w:rFonts w:ascii="Times New Roman" w:hAnsi="Times New Roman"/>
          <w:sz w:val="24"/>
          <w:szCs w:val="20"/>
          <w:lang w:eastAsia="ru-RU"/>
        </w:rPr>
        <w:t xml:space="preserve">Директор </w:t>
      </w:r>
    </w:p>
    <w:p w:rsidR="00FF2E0E" w:rsidRPr="00E32CE6" w:rsidRDefault="00FF2E0E" w:rsidP="00E32CE6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ООО «Строительная компания «Столица» </w:t>
      </w:r>
      <w:r w:rsidRPr="00E32CE6">
        <w:rPr>
          <w:rFonts w:ascii="Times New Roman" w:hAnsi="Times New Roman"/>
          <w:sz w:val="24"/>
          <w:szCs w:val="20"/>
          <w:lang w:eastAsia="ru-RU"/>
        </w:rPr>
        <w:t>____________________Мирошин Д.А.</w:t>
      </w:r>
    </w:p>
    <w:p w:rsidR="00FF2E0E" w:rsidRDefault="00FF2E0E" w:rsidP="00E32CE6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FF2E0E" w:rsidRPr="002D0C36" w:rsidRDefault="00FF2E0E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Проектная декларация размещена 31</w:t>
      </w:r>
      <w:r w:rsidRPr="00E07A14">
        <w:rPr>
          <w:rFonts w:ascii="Times New Roman" w:hAnsi="Times New Roman"/>
          <w:sz w:val="24"/>
          <w:szCs w:val="20"/>
          <w:lang w:eastAsia="ru-RU"/>
        </w:rPr>
        <w:t>.1</w:t>
      </w:r>
      <w:r>
        <w:rPr>
          <w:rFonts w:ascii="Times New Roman" w:hAnsi="Times New Roman"/>
          <w:sz w:val="24"/>
          <w:szCs w:val="20"/>
          <w:lang w:eastAsia="ru-RU"/>
        </w:rPr>
        <w:t>2</w:t>
      </w:r>
      <w:r w:rsidRPr="00E07A14">
        <w:rPr>
          <w:rFonts w:ascii="Times New Roman" w:hAnsi="Times New Roman"/>
          <w:sz w:val="24"/>
          <w:szCs w:val="20"/>
          <w:lang w:eastAsia="ru-RU"/>
        </w:rPr>
        <w:t>.2014</w:t>
      </w:r>
      <w:r w:rsidRPr="000A1247">
        <w:rPr>
          <w:rFonts w:ascii="Times New Roman" w:hAnsi="Times New Roman"/>
          <w:sz w:val="24"/>
          <w:szCs w:val="20"/>
          <w:lang w:eastAsia="ru-RU"/>
        </w:rPr>
        <w:t xml:space="preserve"> год</w:t>
      </w:r>
      <w:r w:rsidRPr="000843A4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 xml:space="preserve">на сайте </w:t>
      </w:r>
      <w:r>
        <w:rPr>
          <w:rFonts w:ascii="Times New Roman" w:hAnsi="Times New Roman"/>
          <w:sz w:val="24"/>
          <w:szCs w:val="20"/>
          <w:lang w:val="en-US" w:eastAsia="ru-RU"/>
        </w:rPr>
        <w:t>v</w:t>
      </w:r>
      <w:r w:rsidRPr="000843A4">
        <w:rPr>
          <w:rFonts w:ascii="Times New Roman" w:hAnsi="Times New Roman"/>
          <w:sz w:val="24"/>
          <w:szCs w:val="20"/>
          <w:lang w:eastAsia="ru-RU"/>
        </w:rPr>
        <w:t>-</w:t>
      </w:r>
      <w:r>
        <w:rPr>
          <w:rFonts w:ascii="Times New Roman" w:hAnsi="Times New Roman"/>
          <w:sz w:val="24"/>
          <w:szCs w:val="20"/>
          <w:lang w:val="en-US" w:eastAsia="ru-RU"/>
        </w:rPr>
        <w:t>s</w:t>
      </w:r>
      <w:r w:rsidRPr="000843A4">
        <w:rPr>
          <w:rFonts w:ascii="Times New Roman" w:hAnsi="Times New Roman"/>
          <w:sz w:val="24"/>
          <w:szCs w:val="20"/>
          <w:lang w:eastAsia="ru-RU"/>
        </w:rPr>
        <w:t>-</w:t>
      </w:r>
      <w:r>
        <w:rPr>
          <w:rFonts w:ascii="Times New Roman" w:hAnsi="Times New Roman"/>
          <w:sz w:val="24"/>
          <w:szCs w:val="20"/>
          <w:lang w:val="en-US" w:eastAsia="ru-RU"/>
        </w:rPr>
        <w:t>group</w:t>
      </w:r>
      <w:r w:rsidRPr="000843A4">
        <w:rPr>
          <w:rFonts w:ascii="Times New Roman" w:hAnsi="Times New Roman"/>
          <w:sz w:val="24"/>
          <w:szCs w:val="20"/>
          <w:lang w:eastAsia="ru-RU"/>
        </w:rPr>
        <w:t>.</w:t>
      </w:r>
      <w:r>
        <w:rPr>
          <w:rFonts w:ascii="Times New Roman" w:hAnsi="Times New Roman"/>
          <w:sz w:val="24"/>
          <w:szCs w:val="20"/>
          <w:lang w:val="en-US" w:eastAsia="ru-RU"/>
        </w:rPr>
        <w:t>com</w:t>
      </w:r>
      <w:r w:rsidRPr="000843A4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sectPr w:rsidR="00FF2E0E" w:rsidRPr="002D0C36" w:rsidSect="00817914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CCF"/>
    <w:multiLevelType w:val="multilevel"/>
    <w:tmpl w:val="0202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117EC"/>
    <w:multiLevelType w:val="hybridMultilevel"/>
    <w:tmpl w:val="2FCE480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D08AC"/>
    <w:multiLevelType w:val="multilevel"/>
    <w:tmpl w:val="C04C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3630B"/>
    <w:multiLevelType w:val="multilevel"/>
    <w:tmpl w:val="E1C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92B24"/>
    <w:multiLevelType w:val="multilevel"/>
    <w:tmpl w:val="769C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E7D5B"/>
    <w:multiLevelType w:val="hybridMultilevel"/>
    <w:tmpl w:val="85327662"/>
    <w:lvl w:ilvl="0" w:tplc="FFBA1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C0F16"/>
    <w:multiLevelType w:val="multilevel"/>
    <w:tmpl w:val="BE6C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33E65"/>
    <w:multiLevelType w:val="multilevel"/>
    <w:tmpl w:val="BF1E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E00E47"/>
    <w:multiLevelType w:val="hybridMultilevel"/>
    <w:tmpl w:val="31F874EA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DA102C"/>
    <w:multiLevelType w:val="hybridMultilevel"/>
    <w:tmpl w:val="EA6A8A60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052903"/>
    <w:multiLevelType w:val="multilevel"/>
    <w:tmpl w:val="33E0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FA71A9"/>
    <w:multiLevelType w:val="hybridMultilevel"/>
    <w:tmpl w:val="31F874EA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4980B67"/>
    <w:multiLevelType w:val="multilevel"/>
    <w:tmpl w:val="35AA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F15547"/>
    <w:multiLevelType w:val="multilevel"/>
    <w:tmpl w:val="A39C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E84068"/>
    <w:multiLevelType w:val="multilevel"/>
    <w:tmpl w:val="0E3A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F6851"/>
    <w:multiLevelType w:val="multilevel"/>
    <w:tmpl w:val="6224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9047D5"/>
    <w:multiLevelType w:val="hybridMultilevel"/>
    <w:tmpl w:val="FFBA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9E50D4"/>
    <w:multiLevelType w:val="multilevel"/>
    <w:tmpl w:val="4A70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F60EEC"/>
    <w:multiLevelType w:val="multilevel"/>
    <w:tmpl w:val="50FE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F93F49"/>
    <w:multiLevelType w:val="multilevel"/>
    <w:tmpl w:val="4C40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E96F54"/>
    <w:multiLevelType w:val="multilevel"/>
    <w:tmpl w:val="8DDC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5D7486"/>
    <w:multiLevelType w:val="multilevel"/>
    <w:tmpl w:val="120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B91C9B"/>
    <w:multiLevelType w:val="multilevel"/>
    <w:tmpl w:val="28AA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9F3FE5"/>
    <w:multiLevelType w:val="multilevel"/>
    <w:tmpl w:val="0626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BE27CE"/>
    <w:multiLevelType w:val="multilevel"/>
    <w:tmpl w:val="9196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3B3DE3"/>
    <w:multiLevelType w:val="multilevel"/>
    <w:tmpl w:val="CBDA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A748F4"/>
    <w:multiLevelType w:val="multilevel"/>
    <w:tmpl w:val="E3F6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B41D1"/>
    <w:multiLevelType w:val="multilevel"/>
    <w:tmpl w:val="8566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F76A29"/>
    <w:multiLevelType w:val="multilevel"/>
    <w:tmpl w:val="F2E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3415E"/>
    <w:multiLevelType w:val="hybridMultilevel"/>
    <w:tmpl w:val="31F874EA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5"/>
  </w:num>
  <w:num w:numId="3">
    <w:abstractNumId w:val="14"/>
  </w:num>
  <w:num w:numId="4">
    <w:abstractNumId w:val="24"/>
  </w:num>
  <w:num w:numId="5">
    <w:abstractNumId w:val="7"/>
  </w:num>
  <w:num w:numId="6">
    <w:abstractNumId w:val="0"/>
  </w:num>
  <w:num w:numId="7">
    <w:abstractNumId w:val="6"/>
  </w:num>
  <w:num w:numId="8">
    <w:abstractNumId w:val="19"/>
  </w:num>
  <w:num w:numId="9">
    <w:abstractNumId w:val="3"/>
  </w:num>
  <w:num w:numId="10">
    <w:abstractNumId w:val="20"/>
  </w:num>
  <w:num w:numId="11">
    <w:abstractNumId w:val="28"/>
  </w:num>
  <w:num w:numId="12">
    <w:abstractNumId w:val="2"/>
  </w:num>
  <w:num w:numId="13">
    <w:abstractNumId w:val="23"/>
  </w:num>
  <w:num w:numId="14">
    <w:abstractNumId w:val="26"/>
  </w:num>
  <w:num w:numId="15">
    <w:abstractNumId w:val="15"/>
  </w:num>
  <w:num w:numId="16">
    <w:abstractNumId w:val="27"/>
  </w:num>
  <w:num w:numId="17">
    <w:abstractNumId w:val="21"/>
  </w:num>
  <w:num w:numId="18">
    <w:abstractNumId w:val="4"/>
  </w:num>
  <w:num w:numId="19">
    <w:abstractNumId w:val="17"/>
  </w:num>
  <w:num w:numId="20">
    <w:abstractNumId w:val="1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5"/>
  </w:num>
  <w:num w:numId="26">
    <w:abstractNumId w:val="16"/>
  </w:num>
  <w:num w:numId="27">
    <w:abstractNumId w:val="11"/>
  </w:num>
  <w:num w:numId="28">
    <w:abstractNumId w:val="9"/>
  </w:num>
  <w:num w:numId="29">
    <w:abstractNumId w:val="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0D0"/>
    <w:rsid w:val="000013CF"/>
    <w:rsid w:val="00006DF6"/>
    <w:rsid w:val="000403E1"/>
    <w:rsid w:val="00044662"/>
    <w:rsid w:val="00061FF8"/>
    <w:rsid w:val="000631A9"/>
    <w:rsid w:val="000843A4"/>
    <w:rsid w:val="000874A2"/>
    <w:rsid w:val="000A1247"/>
    <w:rsid w:val="000A3EAE"/>
    <w:rsid w:val="000A4BB1"/>
    <w:rsid w:val="000A7FB0"/>
    <w:rsid w:val="000B0413"/>
    <w:rsid w:val="000B0D34"/>
    <w:rsid w:val="000C5FFC"/>
    <w:rsid w:val="000D6871"/>
    <w:rsid w:val="000E07CC"/>
    <w:rsid w:val="000E3144"/>
    <w:rsid w:val="001109BD"/>
    <w:rsid w:val="00126251"/>
    <w:rsid w:val="001325DD"/>
    <w:rsid w:val="00143545"/>
    <w:rsid w:val="001435C0"/>
    <w:rsid w:val="00152EDF"/>
    <w:rsid w:val="00154487"/>
    <w:rsid w:val="00165990"/>
    <w:rsid w:val="001802B4"/>
    <w:rsid w:val="00195C46"/>
    <w:rsid w:val="001A3373"/>
    <w:rsid w:val="001A3F64"/>
    <w:rsid w:val="001B1790"/>
    <w:rsid w:val="001B2787"/>
    <w:rsid w:val="001B3632"/>
    <w:rsid w:val="001B66D9"/>
    <w:rsid w:val="001C082C"/>
    <w:rsid w:val="001C3583"/>
    <w:rsid w:val="001C4F04"/>
    <w:rsid w:val="001D18CA"/>
    <w:rsid w:val="001E1074"/>
    <w:rsid w:val="001E2CD0"/>
    <w:rsid w:val="00205772"/>
    <w:rsid w:val="00216B9C"/>
    <w:rsid w:val="00230036"/>
    <w:rsid w:val="002329A8"/>
    <w:rsid w:val="0023341E"/>
    <w:rsid w:val="00241ADC"/>
    <w:rsid w:val="00266748"/>
    <w:rsid w:val="002A5EB6"/>
    <w:rsid w:val="002A7C29"/>
    <w:rsid w:val="002D0C36"/>
    <w:rsid w:val="002F467B"/>
    <w:rsid w:val="002F5330"/>
    <w:rsid w:val="002F7A72"/>
    <w:rsid w:val="00326EEF"/>
    <w:rsid w:val="00355653"/>
    <w:rsid w:val="003575ED"/>
    <w:rsid w:val="00376674"/>
    <w:rsid w:val="003A05E9"/>
    <w:rsid w:val="003A2AAB"/>
    <w:rsid w:val="003A73E6"/>
    <w:rsid w:val="003B3807"/>
    <w:rsid w:val="003C2A48"/>
    <w:rsid w:val="003D270F"/>
    <w:rsid w:val="003F02F7"/>
    <w:rsid w:val="003F22F6"/>
    <w:rsid w:val="00400452"/>
    <w:rsid w:val="00410CFF"/>
    <w:rsid w:val="004219B9"/>
    <w:rsid w:val="004470D0"/>
    <w:rsid w:val="0045107A"/>
    <w:rsid w:val="00457523"/>
    <w:rsid w:val="004920D1"/>
    <w:rsid w:val="00496004"/>
    <w:rsid w:val="004B2B16"/>
    <w:rsid w:val="004B6845"/>
    <w:rsid w:val="004C433F"/>
    <w:rsid w:val="00502025"/>
    <w:rsid w:val="00533554"/>
    <w:rsid w:val="00543E20"/>
    <w:rsid w:val="0057130F"/>
    <w:rsid w:val="00587D9C"/>
    <w:rsid w:val="005909B0"/>
    <w:rsid w:val="00593794"/>
    <w:rsid w:val="005A35EF"/>
    <w:rsid w:val="005C5DDC"/>
    <w:rsid w:val="005D4D65"/>
    <w:rsid w:val="005E0263"/>
    <w:rsid w:val="005E7321"/>
    <w:rsid w:val="005E7FDC"/>
    <w:rsid w:val="005F4D65"/>
    <w:rsid w:val="00601E10"/>
    <w:rsid w:val="006032CD"/>
    <w:rsid w:val="0060365F"/>
    <w:rsid w:val="00616C74"/>
    <w:rsid w:val="006203C7"/>
    <w:rsid w:val="00626B30"/>
    <w:rsid w:val="00627E11"/>
    <w:rsid w:val="00641596"/>
    <w:rsid w:val="00672A77"/>
    <w:rsid w:val="00673D7D"/>
    <w:rsid w:val="006B38DE"/>
    <w:rsid w:val="006C76B3"/>
    <w:rsid w:val="006D69C5"/>
    <w:rsid w:val="006E7A6E"/>
    <w:rsid w:val="006F0720"/>
    <w:rsid w:val="0070048E"/>
    <w:rsid w:val="00703242"/>
    <w:rsid w:val="0070337D"/>
    <w:rsid w:val="007255D5"/>
    <w:rsid w:val="00727EF4"/>
    <w:rsid w:val="007406AC"/>
    <w:rsid w:val="00744339"/>
    <w:rsid w:val="00752700"/>
    <w:rsid w:val="00752987"/>
    <w:rsid w:val="00753F9F"/>
    <w:rsid w:val="007622E0"/>
    <w:rsid w:val="00762FE1"/>
    <w:rsid w:val="00763EEB"/>
    <w:rsid w:val="00770A17"/>
    <w:rsid w:val="00780CC4"/>
    <w:rsid w:val="007811B5"/>
    <w:rsid w:val="007D76A2"/>
    <w:rsid w:val="007E45CD"/>
    <w:rsid w:val="007F2BE8"/>
    <w:rsid w:val="007F7DDD"/>
    <w:rsid w:val="0080147E"/>
    <w:rsid w:val="00801D88"/>
    <w:rsid w:val="00801F25"/>
    <w:rsid w:val="00806A09"/>
    <w:rsid w:val="00817914"/>
    <w:rsid w:val="00821383"/>
    <w:rsid w:val="0082730F"/>
    <w:rsid w:val="008562AC"/>
    <w:rsid w:val="00861A62"/>
    <w:rsid w:val="00864F45"/>
    <w:rsid w:val="00893085"/>
    <w:rsid w:val="008B0E5E"/>
    <w:rsid w:val="008F0C64"/>
    <w:rsid w:val="00902E3B"/>
    <w:rsid w:val="0090328C"/>
    <w:rsid w:val="00906CFD"/>
    <w:rsid w:val="00911314"/>
    <w:rsid w:val="009113D9"/>
    <w:rsid w:val="00917E9D"/>
    <w:rsid w:val="0092022E"/>
    <w:rsid w:val="0093770E"/>
    <w:rsid w:val="00946C59"/>
    <w:rsid w:val="00953174"/>
    <w:rsid w:val="00960734"/>
    <w:rsid w:val="00967CD3"/>
    <w:rsid w:val="00980ACC"/>
    <w:rsid w:val="00992FCD"/>
    <w:rsid w:val="009C3530"/>
    <w:rsid w:val="009E7DE4"/>
    <w:rsid w:val="00A01242"/>
    <w:rsid w:val="00A038EA"/>
    <w:rsid w:val="00A06A75"/>
    <w:rsid w:val="00A16D0F"/>
    <w:rsid w:val="00A17123"/>
    <w:rsid w:val="00A27522"/>
    <w:rsid w:val="00A42BC5"/>
    <w:rsid w:val="00A52604"/>
    <w:rsid w:val="00A52EFB"/>
    <w:rsid w:val="00A552DD"/>
    <w:rsid w:val="00A62F4F"/>
    <w:rsid w:val="00A71936"/>
    <w:rsid w:val="00A74E7A"/>
    <w:rsid w:val="00A803E9"/>
    <w:rsid w:val="00A80BF5"/>
    <w:rsid w:val="00A875AB"/>
    <w:rsid w:val="00AA237A"/>
    <w:rsid w:val="00AA4D8B"/>
    <w:rsid w:val="00AC6897"/>
    <w:rsid w:val="00AD002C"/>
    <w:rsid w:val="00AD2CCE"/>
    <w:rsid w:val="00AD5E9B"/>
    <w:rsid w:val="00AE12BE"/>
    <w:rsid w:val="00AF7363"/>
    <w:rsid w:val="00B1134F"/>
    <w:rsid w:val="00B253D9"/>
    <w:rsid w:val="00B36C32"/>
    <w:rsid w:val="00B379DB"/>
    <w:rsid w:val="00B502F7"/>
    <w:rsid w:val="00B53052"/>
    <w:rsid w:val="00B627D5"/>
    <w:rsid w:val="00B63484"/>
    <w:rsid w:val="00B67620"/>
    <w:rsid w:val="00B80EDF"/>
    <w:rsid w:val="00B929E2"/>
    <w:rsid w:val="00BA114D"/>
    <w:rsid w:val="00BA5915"/>
    <w:rsid w:val="00BB4A13"/>
    <w:rsid w:val="00BD2017"/>
    <w:rsid w:val="00C430AF"/>
    <w:rsid w:val="00C67C27"/>
    <w:rsid w:val="00C719AB"/>
    <w:rsid w:val="00C74429"/>
    <w:rsid w:val="00C825DD"/>
    <w:rsid w:val="00C9345D"/>
    <w:rsid w:val="00C95B3E"/>
    <w:rsid w:val="00C976B2"/>
    <w:rsid w:val="00CA0964"/>
    <w:rsid w:val="00CA64AF"/>
    <w:rsid w:val="00CA64F1"/>
    <w:rsid w:val="00CB44C6"/>
    <w:rsid w:val="00CB4FD3"/>
    <w:rsid w:val="00CC10C9"/>
    <w:rsid w:val="00CD012C"/>
    <w:rsid w:val="00CD2EF6"/>
    <w:rsid w:val="00CE7DA2"/>
    <w:rsid w:val="00D063FC"/>
    <w:rsid w:val="00D23985"/>
    <w:rsid w:val="00D351C0"/>
    <w:rsid w:val="00D35BA1"/>
    <w:rsid w:val="00D4472A"/>
    <w:rsid w:val="00D62DD2"/>
    <w:rsid w:val="00D72B96"/>
    <w:rsid w:val="00D862B5"/>
    <w:rsid w:val="00D91699"/>
    <w:rsid w:val="00DB4A85"/>
    <w:rsid w:val="00DB52E5"/>
    <w:rsid w:val="00DE2F46"/>
    <w:rsid w:val="00E07A14"/>
    <w:rsid w:val="00E16E72"/>
    <w:rsid w:val="00E32CE6"/>
    <w:rsid w:val="00E36B5B"/>
    <w:rsid w:val="00E41EB1"/>
    <w:rsid w:val="00E434A2"/>
    <w:rsid w:val="00E47D1E"/>
    <w:rsid w:val="00E578BB"/>
    <w:rsid w:val="00E65389"/>
    <w:rsid w:val="00E67A86"/>
    <w:rsid w:val="00E750D5"/>
    <w:rsid w:val="00E92350"/>
    <w:rsid w:val="00EB2923"/>
    <w:rsid w:val="00EC0184"/>
    <w:rsid w:val="00EE7F77"/>
    <w:rsid w:val="00EF1AB2"/>
    <w:rsid w:val="00EF42FF"/>
    <w:rsid w:val="00EF68DD"/>
    <w:rsid w:val="00F147B3"/>
    <w:rsid w:val="00F2074A"/>
    <w:rsid w:val="00F26C16"/>
    <w:rsid w:val="00F31D79"/>
    <w:rsid w:val="00F32164"/>
    <w:rsid w:val="00F46D95"/>
    <w:rsid w:val="00F632B4"/>
    <w:rsid w:val="00F701A9"/>
    <w:rsid w:val="00F831B2"/>
    <w:rsid w:val="00FA1714"/>
    <w:rsid w:val="00FA3827"/>
    <w:rsid w:val="00FB568A"/>
    <w:rsid w:val="00FC4EC7"/>
    <w:rsid w:val="00FD1A66"/>
    <w:rsid w:val="00FD44EB"/>
    <w:rsid w:val="00FE3E0D"/>
    <w:rsid w:val="00FE7314"/>
    <w:rsid w:val="00FF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DB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62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26251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0324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F73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484"/>
    <w:rPr>
      <w:rFonts w:ascii="Tahoma" w:hAnsi="Tahoma" w:cs="Tahoma"/>
      <w:sz w:val="16"/>
      <w:szCs w:val="16"/>
    </w:rPr>
  </w:style>
  <w:style w:type="character" w:customStyle="1" w:styleId="u">
    <w:name w:val="u"/>
    <w:basedOn w:val="DefaultParagraphFont"/>
    <w:uiPriority w:val="99"/>
    <w:rsid w:val="006415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5865</Words>
  <Characters>3344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</dc:title>
  <dc:subject/>
  <dc:creator>Марина</dc:creator>
  <cp:keywords/>
  <dc:description/>
  <cp:lastModifiedBy>WiZaRd</cp:lastModifiedBy>
  <cp:revision>2</cp:revision>
  <cp:lastPrinted>2015-03-27T11:09:00Z</cp:lastPrinted>
  <dcterms:created xsi:type="dcterms:W3CDTF">2017-10-11T09:37:00Z</dcterms:created>
  <dcterms:modified xsi:type="dcterms:W3CDTF">2017-10-11T09:37:00Z</dcterms:modified>
</cp:coreProperties>
</file>